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8" w:rsidRDefault="00CE3C28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02878" w:rsidRDefault="005064B3" w:rsidP="00DF69C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  <w:r w:rsidR="00CD2EC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865CD">
        <w:rPr>
          <w:rFonts w:ascii="Times New Roman" w:hAnsi="Times New Roman" w:cs="Times New Roman"/>
          <w:b/>
          <w:sz w:val="28"/>
          <w:szCs w:val="28"/>
        </w:rPr>
        <w:t>теме «Бетховен</w:t>
      </w:r>
      <w:r w:rsidR="00452DD1">
        <w:rPr>
          <w:rFonts w:ascii="Times New Roman" w:hAnsi="Times New Roman" w:cs="Times New Roman"/>
          <w:b/>
          <w:sz w:val="28"/>
          <w:szCs w:val="28"/>
        </w:rPr>
        <w:t>»</w:t>
      </w:r>
    </w:p>
    <w:p w:rsidR="0018657A" w:rsidRPr="00861A6C" w:rsidRDefault="00BA4DF4" w:rsidP="00861A6C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DF4">
        <w:rPr>
          <w:rFonts w:ascii="Times New Roman" w:hAnsi="Times New Roman" w:cs="Times New Roman"/>
          <w:i/>
          <w:sz w:val="28"/>
          <w:szCs w:val="28"/>
        </w:rPr>
        <w:t>Используя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материал всей темы «</w:t>
      </w:r>
      <w:r w:rsidR="00861A6C">
        <w:rPr>
          <w:rFonts w:ascii="Times New Roman" w:hAnsi="Times New Roman" w:cs="Times New Roman"/>
          <w:i/>
          <w:sz w:val="28"/>
          <w:szCs w:val="28"/>
        </w:rPr>
        <w:t xml:space="preserve">Л.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Бетховен» </w:t>
      </w:r>
      <w:r w:rsidR="00861A6C">
        <w:rPr>
          <w:rFonts w:ascii="Times New Roman" w:hAnsi="Times New Roman" w:cs="Times New Roman"/>
          <w:i/>
          <w:sz w:val="28"/>
          <w:szCs w:val="28"/>
        </w:rPr>
        <w:t xml:space="preserve">учебника </w:t>
      </w:r>
      <w:r>
        <w:rPr>
          <w:rFonts w:ascii="Times New Roman" w:hAnsi="Times New Roman" w:cs="Times New Roman"/>
          <w:i/>
          <w:sz w:val="28"/>
          <w:szCs w:val="28"/>
        </w:rPr>
        <w:t>(жизненный путь, прой</w:t>
      </w:r>
      <w:r w:rsidR="00861A6C">
        <w:rPr>
          <w:rFonts w:ascii="Times New Roman" w:hAnsi="Times New Roman" w:cs="Times New Roman"/>
          <w:i/>
          <w:sz w:val="28"/>
          <w:szCs w:val="28"/>
        </w:rPr>
        <w:t>денные произведения)</w:t>
      </w:r>
      <w:r>
        <w:rPr>
          <w:rFonts w:ascii="Times New Roman" w:hAnsi="Times New Roman" w:cs="Times New Roman"/>
          <w:i/>
          <w:sz w:val="28"/>
          <w:szCs w:val="28"/>
        </w:rPr>
        <w:t>, реши кроссворд:</w:t>
      </w:r>
    </w:p>
    <w:p w:rsidR="004F5854" w:rsidRPr="00861A6C" w:rsidRDefault="004F5854" w:rsidP="00BA4DF4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54" w:rsidRDefault="00861A6C" w:rsidP="00861A6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64E1F" wp14:editId="10A005CF">
            <wp:extent cx="7953375" cy="5696785"/>
            <wp:effectExtent l="0" t="0" r="0" b="0"/>
            <wp:docPr id="2" name="Рисунок 2" descr="C:\Users\FYVandFIN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VandFIN\Desktop\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" t="7500" r="30211" b="24719"/>
                    <a:stretch/>
                  </pic:blipFill>
                  <pic:spPr bwMode="auto">
                    <a:xfrm>
                      <a:off x="0" y="0"/>
                      <a:ext cx="7959634" cy="57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854" w:rsidRDefault="004F5854" w:rsidP="00BA4DF4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28" w:rsidRDefault="00BA4DF4" w:rsidP="00861A6C">
      <w:pPr>
        <w:spacing w:line="288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горизонтали:</w:t>
      </w:r>
    </w:p>
    <w:p w:rsidR="00BA4DF4" w:rsidRDefault="005A7E4B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7E4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DF4" w:rsidRPr="00BA4DF4">
        <w:rPr>
          <w:rFonts w:ascii="Times New Roman" w:hAnsi="Times New Roman" w:cs="Times New Roman"/>
          <w:sz w:val="24"/>
          <w:szCs w:val="24"/>
        </w:rPr>
        <w:t>Раздел, которым начинается</w:t>
      </w:r>
      <w:r w:rsidR="00BA4DF4">
        <w:rPr>
          <w:rFonts w:ascii="Times New Roman" w:hAnsi="Times New Roman" w:cs="Times New Roman"/>
          <w:sz w:val="24"/>
          <w:szCs w:val="24"/>
        </w:rPr>
        <w:t xml:space="preserve"> 1 ч. «Патетической» сонаты и увертюра «Эгмонт».</w:t>
      </w:r>
    </w:p>
    <w:p w:rsidR="00BA4DF4" w:rsidRDefault="005A7E4B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A4DF4">
        <w:rPr>
          <w:rFonts w:ascii="Times New Roman" w:hAnsi="Times New Roman" w:cs="Times New Roman"/>
          <w:sz w:val="24"/>
          <w:szCs w:val="24"/>
        </w:rPr>
        <w:t>Название единственной оперы Бетховена.</w:t>
      </w:r>
    </w:p>
    <w:p w:rsidR="00BA4DF4" w:rsidRDefault="005A7E4B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4DF4">
        <w:rPr>
          <w:rFonts w:ascii="Times New Roman" w:hAnsi="Times New Roman" w:cs="Times New Roman"/>
          <w:sz w:val="24"/>
          <w:szCs w:val="24"/>
        </w:rPr>
        <w:t>Название сонаты № 8</w:t>
      </w:r>
    </w:p>
    <w:p w:rsidR="00BA4DF4" w:rsidRDefault="005A7E4B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A4DF4">
        <w:rPr>
          <w:rFonts w:ascii="Times New Roman" w:hAnsi="Times New Roman" w:cs="Times New Roman"/>
          <w:sz w:val="24"/>
          <w:szCs w:val="24"/>
        </w:rPr>
        <w:t>Соната, название которой переводится как «страстная».</w:t>
      </w:r>
    </w:p>
    <w:p w:rsidR="00BA4DF4" w:rsidRDefault="005A7E4B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A4DF4">
        <w:rPr>
          <w:rFonts w:ascii="Times New Roman" w:hAnsi="Times New Roman" w:cs="Times New Roman"/>
          <w:sz w:val="24"/>
          <w:szCs w:val="24"/>
        </w:rPr>
        <w:t>Фамилия скрипача, которому посвящена знаменитая соната для скрипки и фортепиано.</w:t>
      </w:r>
    </w:p>
    <w:p w:rsidR="00BA4DF4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A4DF4">
        <w:rPr>
          <w:rFonts w:ascii="Times New Roman" w:hAnsi="Times New Roman" w:cs="Times New Roman"/>
          <w:sz w:val="24"/>
          <w:szCs w:val="24"/>
        </w:rPr>
        <w:t>Одно из последних произведений композитора – «… месса».</w:t>
      </w:r>
    </w:p>
    <w:p w:rsidR="00BA4DF4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A4DF4">
        <w:rPr>
          <w:rFonts w:ascii="Times New Roman" w:hAnsi="Times New Roman" w:cs="Times New Roman"/>
          <w:sz w:val="24"/>
          <w:szCs w:val="24"/>
        </w:rPr>
        <w:t>Известный итальянский композитор</w:t>
      </w:r>
      <w:r w:rsidR="005A7E4B">
        <w:rPr>
          <w:rFonts w:ascii="Times New Roman" w:hAnsi="Times New Roman" w:cs="Times New Roman"/>
          <w:sz w:val="24"/>
          <w:szCs w:val="24"/>
        </w:rPr>
        <w:t>, живший в Вене, у которого Бетховен брал уроки композиции.</w:t>
      </w:r>
    </w:p>
    <w:p w:rsidR="005A7E4B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A7E4B">
        <w:rPr>
          <w:rFonts w:ascii="Times New Roman" w:hAnsi="Times New Roman" w:cs="Times New Roman"/>
          <w:sz w:val="24"/>
          <w:szCs w:val="24"/>
        </w:rPr>
        <w:t xml:space="preserve">Название популярной сонаты, посвященной Джульетте </w:t>
      </w:r>
      <w:proofErr w:type="spellStart"/>
      <w:r w:rsidR="005A7E4B">
        <w:rPr>
          <w:rFonts w:ascii="Times New Roman" w:hAnsi="Times New Roman" w:cs="Times New Roman"/>
          <w:sz w:val="24"/>
          <w:szCs w:val="24"/>
        </w:rPr>
        <w:t>Гвиччарди</w:t>
      </w:r>
      <w:proofErr w:type="spellEnd"/>
      <w:r w:rsidR="005A7E4B">
        <w:rPr>
          <w:rFonts w:ascii="Times New Roman" w:hAnsi="Times New Roman" w:cs="Times New Roman"/>
          <w:sz w:val="24"/>
          <w:szCs w:val="24"/>
        </w:rPr>
        <w:t>.</w:t>
      </w:r>
    </w:p>
    <w:p w:rsidR="00BA4DF4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A7E4B">
        <w:rPr>
          <w:rFonts w:ascii="Times New Roman" w:hAnsi="Times New Roman" w:cs="Times New Roman"/>
          <w:sz w:val="24"/>
          <w:szCs w:val="24"/>
        </w:rPr>
        <w:t>Им Бетховен впервые заменил менуэт на месте третьей части симфонии.</w:t>
      </w:r>
    </w:p>
    <w:p w:rsidR="005A7E4B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A7E4B">
        <w:rPr>
          <w:rFonts w:ascii="Times New Roman" w:hAnsi="Times New Roman" w:cs="Times New Roman"/>
          <w:sz w:val="24"/>
          <w:szCs w:val="24"/>
        </w:rPr>
        <w:t xml:space="preserve">Немецкий поэт и драматург, на текст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5A7E4B">
        <w:rPr>
          <w:rFonts w:ascii="Times New Roman" w:hAnsi="Times New Roman" w:cs="Times New Roman"/>
          <w:sz w:val="24"/>
          <w:szCs w:val="24"/>
        </w:rPr>
        <w:t>стихов написан хор в Девятой симфонии.</w:t>
      </w:r>
    </w:p>
    <w:p w:rsidR="005A7E4B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5A7E4B">
        <w:rPr>
          <w:rFonts w:ascii="Times New Roman" w:hAnsi="Times New Roman" w:cs="Times New Roman"/>
          <w:sz w:val="24"/>
          <w:szCs w:val="24"/>
        </w:rPr>
        <w:t>Город, в котором родился Бетховен.</w:t>
      </w:r>
    </w:p>
    <w:p w:rsidR="005A7E4B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A7E4B">
        <w:rPr>
          <w:rFonts w:ascii="Times New Roman" w:hAnsi="Times New Roman" w:cs="Times New Roman"/>
          <w:sz w:val="24"/>
          <w:szCs w:val="24"/>
        </w:rPr>
        <w:t>О начальном мотиве Пятой симфонии Бетховен сказал: «Так … стучится в дверь».</w:t>
      </w:r>
    </w:p>
    <w:p w:rsidR="005A7E4B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A7E4B">
        <w:rPr>
          <w:rFonts w:ascii="Times New Roman" w:hAnsi="Times New Roman" w:cs="Times New Roman"/>
          <w:sz w:val="24"/>
          <w:szCs w:val="24"/>
        </w:rPr>
        <w:t>Река, на берегах которой расположен родной город Бетховена.</w:t>
      </w:r>
    </w:p>
    <w:p w:rsidR="005A7E4B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5A7E4B">
        <w:rPr>
          <w:rFonts w:ascii="Times New Roman" w:hAnsi="Times New Roman" w:cs="Times New Roman"/>
          <w:sz w:val="24"/>
          <w:szCs w:val="24"/>
        </w:rPr>
        <w:t>Что необычного ввел композитор в финал Девятой симфонии?</w:t>
      </w:r>
    </w:p>
    <w:p w:rsidR="00CB6EFA" w:rsidRDefault="00BE5A3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5A7E4B">
        <w:rPr>
          <w:rFonts w:ascii="Times New Roman" w:hAnsi="Times New Roman" w:cs="Times New Roman"/>
          <w:sz w:val="24"/>
          <w:szCs w:val="24"/>
        </w:rPr>
        <w:t>Окончательное название Третьей симфонии.</w:t>
      </w:r>
    </w:p>
    <w:p w:rsidR="005A7E4B" w:rsidRPr="00CB6EFA" w:rsidRDefault="00CB6EFA" w:rsidP="00861A6C">
      <w:pPr>
        <w:spacing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A6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5A7E4B" w:rsidRDefault="00C11D2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6EFA">
        <w:rPr>
          <w:rFonts w:ascii="Times New Roman" w:hAnsi="Times New Roman" w:cs="Times New Roman"/>
          <w:sz w:val="24"/>
          <w:szCs w:val="24"/>
        </w:rPr>
        <w:t>Сложная полифоническая форма, основанная на имитации, название переводится с латинского как «бег».</w:t>
      </w:r>
    </w:p>
    <w:p w:rsidR="00C11D2D" w:rsidRDefault="00C11D2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Клавишно-ударный струнный инструмент, заменивший в 19 веке клавесин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клавикорд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 Бетховен первый начал писать музыку специально для него.</w:t>
      </w:r>
    </w:p>
    <w:p w:rsidR="00C11D2D" w:rsidRDefault="00C11D2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Название Шестой симфонии Бетховена.</w:t>
      </w:r>
    </w:p>
    <w:p w:rsidR="00C11D2D" w:rsidRDefault="00C11D2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Имя богини утренней зари в римской мифологии, ставшее названием сонаты.</w:t>
      </w:r>
    </w:p>
    <w:p w:rsidR="00C11D2D" w:rsidRDefault="00C11D2D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Великий немецкий писатель и философ, современник Бетховена, автор драмы «Эгмонт».</w:t>
      </w:r>
    </w:p>
    <w:p w:rsidR="004F5854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Дополнительное заключение сонатной формы.</w:t>
      </w:r>
    </w:p>
    <w:p w:rsidR="004F5854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Жанр поэтического произведения, слова которого вошли в Девятую симфонию композитора.</w:t>
      </w:r>
    </w:p>
    <w:p w:rsidR="004F5854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Клавишно-духовой инструмент, на котором юный композитор играл в Боннской придворной капелле.</w:t>
      </w:r>
    </w:p>
    <w:p w:rsidR="00CB6EFA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="00CB6EFA">
        <w:rPr>
          <w:rFonts w:ascii="Times New Roman" w:hAnsi="Times New Roman" w:cs="Times New Roman"/>
          <w:sz w:val="24"/>
          <w:szCs w:val="24"/>
        </w:rPr>
        <w:t>Основа музыкального произведения, в переводе с греческого означает «то, что лежит в основе».</w:t>
      </w:r>
      <w:proofErr w:type="gramEnd"/>
    </w:p>
    <w:p w:rsidR="00CB6EFA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B6EFA">
        <w:rPr>
          <w:rFonts w:ascii="Times New Roman" w:hAnsi="Times New Roman" w:cs="Times New Roman"/>
          <w:sz w:val="24"/>
          <w:szCs w:val="24"/>
        </w:rPr>
        <w:t>Название увертюры к опере Бетховена.</w:t>
      </w:r>
    </w:p>
    <w:p w:rsidR="00CB6EFA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11D2D">
        <w:rPr>
          <w:rFonts w:ascii="Times New Roman" w:hAnsi="Times New Roman" w:cs="Times New Roman"/>
          <w:sz w:val="24"/>
          <w:szCs w:val="24"/>
        </w:rPr>
        <w:t>Форма, основанная на измененном повторении темы. У Бетховена много произведений такой формы для фортепиано.</w:t>
      </w:r>
    </w:p>
    <w:p w:rsidR="00C11D2D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1D2D">
        <w:rPr>
          <w:rFonts w:ascii="Times New Roman" w:hAnsi="Times New Roman" w:cs="Times New Roman"/>
          <w:sz w:val="24"/>
          <w:szCs w:val="24"/>
        </w:rPr>
        <w:t>Французская революционная песня, ставшая основой одной из тем 2 части Пятой симфонии Бетховена.</w:t>
      </w:r>
    </w:p>
    <w:p w:rsidR="004F5854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Город, в котором Бетховен жил до конца своей жизни.</w:t>
      </w:r>
    </w:p>
    <w:p w:rsidR="00C11D2D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11D2D">
        <w:rPr>
          <w:rFonts w:ascii="Times New Roman" w:hAnsi="Times New Roman" w:cs="Times New Roman"/>
          <w:sz w:val="24"/>
          <w:szCs w:val="24"/>
        </w:rPr>
        <w:t>Первый настоящий учитель молодого композитора.</w:t>
      </w:r>
    </w:p>
    <w:p w:rsidR="005A7E4B" w:rsidRPr="00BA4DF4" w:rsidRDefault="004F5854" w:rsidP="00861A6C">
      <w:pPr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C11D2D">
        <w:rPr>
          <w:rFonts w:ascii="Times New Roman" w:hAnsi="Times New Roman" w:cs="Times New Roman"/>
          <w:sz w:val="24"/>
          <w:szCs w:val="24"/>
        </w:rPr>
        <w:t>Композитор, по совету которого Бетховен переехал в Вену для занятий с ним.</w:t>
      </w:r>
    </w:p>
    <w:sectPr w:rsidR="005A7E4B" w:rsidRPr="00BA4DF4" w:rsidSect="001865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587"/>
    <w:multiLevelType w:val="hybridMultilevel"/>
    <w:tmpl w:val="8102B332"/>
    <w:lvl w:ilvl="0" w:tplc="0F383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796481"/>
    <w:multiLevelType w:val="hybridMultilevel"/>
    <w:tmpl w:val="D58C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5668E"/>
    <w:multiLevelType w:val="hybridMultilevel"/>
    <w:tmpl w:val="6A2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18657A"/>
    <w:rsid w:val="001959C3"/>
    <w:rsid w:val="001B543F"/>
    <w:rsid w:val="0026111B"/>
    <w:rsid w:val="002A5BC2"/>
    <w:rsid w:val="002F18F6"/>
    <w:rsid w:val="003A18F0"/>
    <w:rsid w:val="00452DD1"/>
    <w:rsid w:val="00482525"/>
    <w:rsid w:val="00491817"/>
    <w:rsid w:val="004C1462"/>
    <w:rsid w:val="004F5854"/>
    <w:rsid w:val="005064B3"/>
    <w:rsid w:val="005A61F5"/>
    <w:rsid w:val="005A7E4B"/>
    <w:rsid w:val="00635115"/>
    <w:rsid w:val="00642637"/>
    <w:rsid w:val="00674FC0"/>
    <w:rsid w:val="006E5E53"/>
    <w:rsid w:val="008461DF"/>
    <w:rsid w:val="00861A6C"/>
    <w:rsid w:val="00A02878"/>
    <w:rsid w:val="00A41EEC"/>
    <w:rsid w:val="00A865CD"/>
    <w:rsid w:val="00B96F08"/>
    <w:rsid w:val="00BA4DF4"/>
    <w:rsid w:val="00BB646C"/>
    <w:rsid w:val="00BC59AD"/>
    <w:rsid w:val="00BE5A3D"/>
    <w:rsid w:val="00C11D2D"/>
    <w:rsid w:val="00C975EF"/>
    <w:rsid w:val="00CB35A2"/>
    <w:rsid w:val="00CB6EFA"/>
    <w:rsid w:val="00CD2ECE"/>
    <w:rsid w:val="00CE3C28"/>
    <w:rsid w:val="00D8057F"/>
    <w:rsid w:val="00D96D7D"/>
    <w:rsid w:val="00DF69C9"/>
    <w:rsid w:val="00E96873"/>
    <w:rsid w:val="00F6103C"/>
    <w:rsid w:val="00F75425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5CD"/>
    <w:pPr>
      <w:ind w:left="720"/>
      <w:contextualSpacing/>
    </w:pPr>
  </w:style>
  <w:style w:type="table" w:styleId="a6">
    <w:name w:val="Table Grid"/>
    <w:basedOn w:val="a1"/>
    <w:uiPriority w:val="59"/>
    <w:rsid w:val="0067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68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8AFC-B48E-48F3-B5BA-B9B96987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20</cp:revision>
  <cp:lastPrinted>2020-04-25T10:53:00Z</cp:lastPrinted>
  <dcterms:created xsi:type="dcterms:W3CDTF">2020-04-12T06:45:00Z</dcterms:created>
  <dcterms:modified xsi:type="dcterms:W3CDTF">2020-04-25T11:51:00Z</dcterms:modified>
</cp:coreProperties>
</file>